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bookmarkEnd w:id="0"/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D76641" w:rsidRDefault="00086BBE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23448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9</w:t>
      </w:r>
      <w:r w:rsidR="00E6125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proofErr w:type="spellStart"/>
      <w:r w:rsidR="00E6125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novenbre</w:t>
      </w:r>
      <w:proofErr w:type="spellEnd"/>
      <w:r w:rsidR="00D7664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au </w:t>
      </w:r>
    </w:p>
    <w:p w:rsidR="00D76641" w:rsidRDefault="00086BBE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Vendredi </w:t>
      </w:r>
      <w:r w:rsidR="0023448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13</w:t>
      </w:r>
      <w:r w:rsidR="00E6125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novembre</w:t>
      </w:r>
      <w:r w:rsidR="00D7664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2020</w:t>
      </w:r>
    </w:p>
    <w:p w:rsidR="00D76641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93572" w:rsidRDefault="00693572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93572" w:rsidRPr="00BC1A20" w:rsidRDefault="00693572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61250" w:rsidRDefault="00E61250" w:rsidP="00E6125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23448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C41BF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3572">
        <w:rPr>
          <w:rFonts w:ascii="Times New Roman" w:hAnsi="Times New Roman" w:cs="Times New Roman"/>
          <w:color w:val="C00000"/>
          <w:sz w:val="28"/>
          <w:szCs w:val="28"/>
        </w:rPr>
        <w:t>Ravioli chasseur</w:t>
      </w:r>
      <w:r>
        <w:rPr>
          <w:rFonts w:ascii="Times New Roman" w:hAnsi="Times New Roman" w:cs="Times New Roman"/>
          <w:sz w:val="28"/>
          <w:szCs w:val="28"/>
        </w:rPr>
        <w:t>, sauce crème et champignons</w:t>
      </w:r>
    </w:p>
    <w:p w:rsidR="00E61250" w:rsidRPr="00352FE5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E61250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41BF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</w:p>
    <w:p w:rsidR="0069357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Sauce tomate, Mozzarella di </w:t>
      </w:r>
      <w:proofErr w:type="spellStart"/>
      <w:r w:rsidRPr="00693572">
        <w:rPr>
          <w:rFonts w:ascii="Times New Roman" w:hAnsi="Times New Roman" w:cs="Times New Roman"/>
          <w:sz w:val="28"/>
          <w:szCs w:val="28"/>
          <w:lang w:val="fr-CH"/>
        </w:rPr>
        <w:t>Bufala</w:t>
      </w:r>
      <w:proofErr w:type="spellEnd"/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fr-CH"/>
        </w:rPr>
        <w:t>Jambon cuit</w:t>
      </w:r>
    </w:p>
    <w:p w:rsidR="0069357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935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6935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.00</w:t>
      </w:r>
    </w:p>
    <w:p w:rsidR="00693572" w:rsidRPr="0069357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93572" w:rsidRPr="0069357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61250" w:rsidRDefault="00234488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10</w:t>
      </w:r>
      <w:r w:rsidR="00E6125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C41BF2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Foie de veau à la vénitienne</w:t>
      </w:r>
      <w:r w:rsidR="00E61250">
        <w:rPr>
          <w:rFonts w:ascii="Times New Roman" w:hAnsi="Times New Roman" w:cs="Times New Roman"/>
          <w:color w:val="C00000"/>
          <w:sz w:val="28"/>
          <w:szCs w:val="28"/>
        </w:rPr>
        <w:t>,</w:t>
      </w:r>
    </w:p>
    <w:p w:rsidR="00E61250" w:rsidRPr="00352FE5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Risotto au parmesan</w:t>
      </w:r>
      <w:r w:rsidR="00C41BF2">
        <w:rPr>
          <w:rFonts w:ascii="Times New Roman" w:hAnsi="Times New Roman" w:cs="Times New Roman"/>
          <w:sz w:val="28"/>
          <w:szCs w:val="28"/>
        </w:rPr>
        <w:br/>
      </w:r>
      <w:r w:rsidR="00C41B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4632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E61250"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.00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Sauce tomate, Mozzarella di </w:t>
      </w:r>
      <w:proofErr w:type="spellStart"/>
      <w:r w:rsidRPr="00693572">
        <w:rPr>
          <w:rFonts w:ascii="Times New Roman" w:hAnsi="Times New Roman" w:cs="Times New Roman"/>
          <w:sz w:val="28"/>
          <w:szCs w:val="28"/>
          <w:lang w:val="fr-CH"/>
        </w:rPr>
        <w:t>Bufala</w:t>
      </w:r>
      <w:proofErr w:type="spellEnd"/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fr-CH"/>
        </w:rPr>
        <w:t>artichauts et olives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Pr="006935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.00</w:t>
      </w:r>
    </w:p>
    <w:p w:rsidR="00E61250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41BF2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61250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ercredi </w:t>
      </w:r>
      <w:r w:rsidR="0023448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693572" w:rsidRPr="0069357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693572">
        <w:rPr>
          <w:rFonts w:ascii="Times New Roman" w:hAnsi="Times New Roman" w:cs="Times New Roman"/>
          <w:color w:val="C00000"/>
          <w:sz w:val="28"/>
          <w:szCs w:val="28"/>
        </w:rPr>
        <w:t>Tagliatelles aux Bolets et chanterelles</w:t>
      </w:r>
    </w:p>
    <w:p w:rsidR="00E61250" w:rsidRPr="00352FE5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2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0.00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Sauce tomate, Mozzarella di </w:t>
      </w:r>
      <w:proofErr w:type="spellStart"/>
      <w:r w:rsidRPr="00693572">
        <w:rPr>
          <w:rFonts w:ascii="Times New Roman" w:hAnsi="Times New Roman" w:cs="Times New Roman"/>
          <w:sz w:val="28"/>
          <w:szCs w:val="28"/>
          <w:lang w:val="fr-CH"/>
        </w:rPr>
        <w:t>Bufala</w:t>
      </w:r>
      <w:proofErr w:type="spellEnd"/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fr-CH"/>
        </w:rPr>
        <w:t>câpres et anchois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935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6935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.00</w:t>
      </w:r>
    </w:p>
    <w:p w:rsidR="00E61250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41BF2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61250" w:rsidRDefault="00234488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12</w:t>
      </w:r>
      <w:r w:rsidR="00E6125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C41BF2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Emincé de </w:t>
      </w:r>
      <w:r w:rsidR="00693572">
        <w:rPr>
          <w:rFonts w:ascii="Times New Roman" w:hAnsi="Times New Roman" w:cs="Times New Roman"/>
          <w:color w:val="C00000"/>
          <w:sz w:val="28"/>
          <w:szCs w:val="28"/>
        </w:rPr>
        <w:t xml:space="preserve">Volaille à la crème et champignons, </w:t>
      </w:r>
      <w:r w:rsidR="00693572" w:rsidRPr="00693572">
        <w:rPr>
          <w:rFonts w:ascii="Times New Roman" w:hAnsi="Times New Roman" w:cs="Times New Roman"/>
          <w:sz w:val="28"/>
          <w:szCs w:val="28"/>
        </w:rPr>
        <w:t>tagliatelles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250" w:rsidRPr="00352FE5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Sauce tomate, Mozzarella di </w:t>
      </w:r>
      <w:proofErr w:type="spellStart"/>
      <w:r w:rsidRPr="00693572">
        <w:rPr>
          <w:rFonts w:ascii="Times New Roman" w:hAnsi="Times New Roman" w:cs="Times New Roman"/>
          <w:sz w:val="28"/>
          <w:szCs w:val="28"/>
          <w:lang w:val="fr-CH"/>
        </w:rPr>
        <w:t>Bufala</w:t>
      </w:r>
      <w:proofErr w:type="spellEnd"/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fr-CH"/>
        </w:rPr>
        <w:t>champignons de Paris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Pr="006935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.00</w:t>
      </w:r>
    </w:p>
    <w:p w:rsidR="00E61250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C41BF2" w:rsidRPr="00396736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E61250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23448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13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69357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Médaillon de chevreuil, </w:t>
      </w:r>
      <w:proofErr w:type="spellStart"/>
      <w:r w:rsidRPr="00693572">
        <w:rPr>
          <w:rFonts w:ascii="Times New Roman" w:hAnsi="Times New Roman" w:cs="Times New Roman"/>
          <w:sz w:val="28"/>
          <w:szCs w:val="28"/>
        </w:rPr>
        <w:t>taglitelles</w:t>
      </w:r>
      <w:proofErr w:type="spellEnd"/>
      <w:r w:rsidRPr="00693572">
        <w:rPr>
          <w:rFonts w:ascii="Times New Roman" w:hAnsi="Times New Roman" w:cs="Times New Roman"/>
          <w:sz w:val="28"/>
          <w:szCs w:val="28"/>
        </w:rPr>
        <w:t xml:space="preserve"> et marrons confits</w:t>
      </w:r>
      <w:r w:rsidR="00E6125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E61250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Sauce tomate, Mozzarella di </w:t>
      </w:r>
      <w:proofErr w:type="spellStart"/>
      <w:r w:rsidRPr="00693572">
        <w:rPr>
          <w:rFonts w:ascii="Times New Roman" w:hAnsi="Times New Roman" w:cs="Times New Roman"/>
          <w:sz w:val="28"/>
          <w:szCs w:val="28"/>
          <w:lang w:val="fr-CH"/>
        </w:rPr>
        <w:t>Bufala</w:t>
      </w:r>
      <w:proofErr w:type="spellEnd"/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fr-CH"/>
        </w:rPr>
        <w:t>poivrons</w:t>
      </w:r>
    </w:p>
    <w:p w:rsidR="00F15CFA" w:rsidRPr="002C7CA5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Pr="006935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.00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F15CFA" w:rsidRPr="00234488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Salade 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 xml:space="preserve">de chanterelle au vinaigre Balsamique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BF0BF3E" wp14:editId="0DE596CD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43C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143C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13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B377CC" w:rsidRPr="00250D3F" w:rsidRDefault="00B377CC" w:rsidP="00B377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250D3F">
        <w:rPr>
          <w:rFonts w:ascii="Times New Roman" w:hAnsi="Times New Roman" w:cs="Times New Roman"/>
          <w:i/>
          <w:sz w:val="24"/>
          <w:szCs w:val="24"/>
        </w:rPr>
        <w:t>(Servie tiède)</w:t>
      </w:r>
      <w:r w:rsidRPr="00250D3F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Médaillons de Chevreuil au Pinot noir,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A4FFF43" wp14:editId="4A008EAC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27</w:t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Tagliatelles, pêche rôtie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la confiture d’airelles et choux de Bruxelles</w:t>
      </w: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ab/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Tagliatelles aux Bolets et Chanterelles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725757A" wp14:editId="63189D03">
            <wp:extent cx="477078" cy="251433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B377CC" w:rsidRPr="002511B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Risotto aux Bolets et Chanterelles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821D8B6" wp14:editId="05839F27">
            <wp:extent cx="477078" cy="251433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D2B74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3448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Bufalina</w:t>
      </w:r>
      <w:proofErr w:type="spellEnd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 »*,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15</w:t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.-</w:t>
      </w:r>
      <w:proofErr w:type="gramEnd"/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012F76" w:rsidRPr="00012F76">
        <w:rPr>
          <w:rFonts w:ascii="Times New Roman" w:hAnsi="Times New Roman" w:cs="Times New Roman"/>
          <w:i/>
          <w:sz w:val="22"/>
          <w:szCs w:val="22"/>
          <w:lang w:val="fr-CH"/>
        </w:rPr>
        <w:t>, oignons frits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3C3DB9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setimana</w:t>
      </w:r>
      <w:proofErr w:type="spellEnd"/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450491" wp14:editId="27CD006D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demand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ez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le programme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votre serveur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7935D20" wp14:editId="2B6877D5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Mortazza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E960F97" wp14:editId="5DE10452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Mozzarella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crème de pistache, mortadelle,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pistaches concassées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23448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34488" w:rsidRDefault="00234488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071" w:rsidRDefault="00094071" w:rsidP="000A5806">
      <w:r>
        <w:separator/>
      </w:r>
    </w:p>
  </w:endnote>
  <w:endnote w:type="continuationSeparator" w:id="0">
    <w:p w:rsidR="00094071" w:rsidRDefault="00094071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071" w:rsidRDefault="00094071" w:rsidP="000A5806">
      <w:r>
        <w:separator/>
      </w:r>
    </w:p>
  </w:footnote>
  <w:footnote w:type="continuationSeparator" w:id="0">
    <w:p w:rsidR="00094071" w:rsidRDefault="00094071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94071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399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00F2D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632EB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2D28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43C7"/>
    <w:rsid w:val="00616B54"/>
    <w:rsid w:val="00627F10"/>
    <w:rsid w:val="00631FF8"/>
    <w:rsid w:val="0065724E"/>
    <w:rsid w:val="006766F6"/>
    <w:rsid w:val="006863D1"/>
    <w:rsid w:val="00693572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87B87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9F1649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72B7E-5D99-400F-BD91-DCFB3C67B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1108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2020-11-11T14:59:00Z</cp:lastPrinted>
  <dcterms:created xsi:type="dcterms:W3CDTF">2020-11-11T15:01:00Z</dcterms:created>
  <dcterms:modified xsi:type="dcterms:W3CDTF">2020-11-11T15:01:00Z</dcterms:modified>
</cp:coreProperties>
</file>