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0" w:rsidRPr="00EC0930" w:rsidRDefault="00EC0930" w:rsidP="00EC0930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Nos plats </w:t>
      </w:r>
      <w:proofErr w:type="gram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du jours</w:t>
      </w:r>
      <w:proofErr w:type="gram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du lundi 14 décembre au Vendredi 18 </w:t>
      </w:r>
      <w:proofErr w:type="spellStart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>decembre</w:t>
      </w:r>
      <w:proofErr w:type="spellEnd"/>
      <w:r w:rsidRPr="00EC0930">
        <w:rPr>
          <w:rFonts w:ascii="Times New Roman" w:hAnsi="Times New Roman" w:cs="Times New Roman"/>
          <w:b/>
          <w:color w:val="FF0000"/>
          <w:sz w:val="48"/>
          <w:szCs w:val="48"/>
          <w:u w:val="single"/>
          <w:lang w:val="fr-CH"/>
        </w:rPr>
        <w:t xml:space="preserve"> 2020</w:t>
      </w:r>
    </w:p>
    <w:p w:rsidR="00EC0930" w:rsidRPr="00EC0930" w:rsidRDefault="00EC0930" w:rsidP="00EC0930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EC0930">
        <w:rPr>
          <w:rFonts w:ascii="Times New Roman" w:hAnsi="Times New Roman" w:cs="Times New Roman"/>
          <w:b/>
          <w:i/>
          <w:sz w:val="48"/>
          <w:szCs w:val="48"/>
        </w:rPr>
        <w:t>(Disponible de 11h30 à 14h00)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Lundi 14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aux champignons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Riz blanc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BC1A2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15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660202">
        <w:rPr>
          <w:rFonts w:ascii="Times New Roman" w:hAnsi="Times New Roman" w:cs="Times New Roman"/>
          <w:color w:val="C00000"/>
          <w:sz w:val="28"/>
          <w:szCs w:val="28"/>
        </w:rPr>
        <w:t>Scaloppine</w:t>
      </w:r>
      <w:r>
        <w:rPr>
          <w:rFonts w:ascii="Times New Roman" w:hAnsi="Times New Roman" w:cs="Times New Roman"/>
          <w:color w:val="C00000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Tagliatelles 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16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Sauté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Ecrasé de pommes de terre 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17 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Piaccata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</w:t>
      </w:r>
      <w:r w:rsidRPr="00660202">
        <w:rPr>
          <w:rFonts w:ascii="Times New Roman" w:hAnsi="Times New Roman" w:cs="Times New Roman"/>
          <w:color w:val="C00000"/>
          <w:sz w:val="28"/>
          <w:szCs w:val="28"/>
        </w:rPr>
        <w:t>au Marsala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Spaghetti napolitaine et salade mêlée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2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EC0930" w:rsidRPr="0066020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 décembre</w:t>
      </w: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Sauce café de Paris, Tagliatelles et épinards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24.50</w:t>
      </w:r>
    </w:p>
    <w:p w:rsidR="00EC0930" w:rsidRPr="00237DE2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EC0930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Poisson du jour selon arrivage</w:t>
      </w:r>
    </w:p>
    <w:p w:rsidR="00EC0930" w:rsidRPr="00352FE5" w:rsidRDefault="00EC0930" w:rsidP="00EC0930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8D13D6">
        <w:rPr>
          <w:rFonts w:ascii="Times New Roman" w:hAnsi="Times New Roman" w:cs="Times New Roman"/>
          <w:sz w:val="28"/>
          <w:szCs w:val="28"/>
        </w:rPr>
        <w:t>avec</w:t>
      </w:r>
      <w:proofErr w:type="gramEnd"/>
      <w:r w:rsidRPr="008D13D6">
        <w:rPr>
          <w:rFonts w:ascii="Times New Roman" w:hAnsi="Times New Roman" w:cs="Times New Roman"/>
          <w:sz w:val="28"/>
          <w:szCs w:val="28"/>
        </w:rPr>
        <w:t xml:space="preserve"> sa garniture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20.00</w:t>
      </w:r>
    </w:p>
    <w:p w:rsidR="00A7487D" w:rsidRDefault="00A7487D" w:rsidP="00E6125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C7CA5" w:rsidRPr="00BC2A78" w:rsidRDefault="002C7CA5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CE31442" wp14:editId="3E8D0650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23A7" w:rsidRDefault="007E23A7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2C7CA5" w:rsidRDefault="002C7CA5" w:rsidP="007E23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23A7" w:rsidRPr="007E23A7" w:rsidRDefault="007E23A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 w:rsidR="00EC1A88"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EC1A88" w:rsidRPr="009D0A81" w:rsidRDefault="00EC1A88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524A63" w:rsidRDefault="00524A63" w:rsidP="0058690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F15CFA" w:rsidRDefault="00524A63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</w:t>
      </w:r>
      <w:r w:rsidR="00A47FC3" w:rsidRPr="009D0A81">
        <w:rPr>
          <w:rFonts w:ascii="Times New Roman" w:hAnsi="Times New Roman" w:cs="Times New Roman"/>
          <w:sz w:val="24"/>
          <w:szCs w:val="24"/>
        </w:rPr>
        <w:t>s</w:t>
      </w:r>
      <w:r w:rsidRPr="009D0A81">
        <w:rPr>
          <w:rFonts w:ascii="Times New Roman" w:hAnsi="Times New Roman" w:cs="Times New Roman"/>
          <w:sz w:val="24"/>
          <w:szCs w:val="24"/>
        </w:rPr>
        <w:t xml:space="preserve"> pour leurs qualités et leur fraîcheur.</w:t>
      </w:r>
      <w:r w:rsidR="00F15CFA"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A5" w:rsidRPr="00F15CFA" w:rsidRDefault="002C7CA5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7E23A7" w:rsidRPr="007E23A7" w:rsidRDefault="007E23A7" w:rsidP="00616B5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8669C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 w:rsidR="00631FF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F8669C" w:rsidRPr="009D0A81" w:rsidRDefault="00F8669C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 w:rsidR="009F141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631FF8" w:rsidRPr="009D0A81" w:rsidRDefault="00631FF8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="00616B54"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616B54"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631FF8" w:rsidRPr="009D0A81" w:rsidRDefault="00616B54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514C01" w:rsidRDefault="00616B54" w:rsidP="00514C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="009D0A81"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="00514C01"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7E23A7" w:rsidRPr="007E23A7" w:rsidRDefault="007E23A7" w:rsidP="00F15CFA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EC1A88" w:rsidRDefault="00EC1A88" w:rsidP="00EC1A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EC1A88" w:rsidRPr="00F15CFA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</w:t>
      </w:r>
      <w:r w:rsidR="00F15CFA"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1A88" w:rsidRDefault="00EC1A88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7E23A7" w:rsidRPr="007E23A7" w:rsidRDefault="007E23A7" w:rsidP="00EC1A88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F15CFA" w:rsidRDefault="00F15CFA" w:rsidP="00F15C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F15CFA" w:rsidRPr="00F15CFA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114821E" wp14:editId="2AD07717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2C7CA5" w:rsidRDefault="00F15CFA" w:rsidP="008563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FEFB6D6" wp14:editId="0A462981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5" w:rsidRPr="002C7CA5" w:rsidRDefault="002C7CA5" w:rsidP="008563B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0D77D83" wp14:editId="25F6D90B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Un forfait de 3.-/pers sera facturé pour le service d’un dessert apporté par le client</w:t>
      </w:r>
    </w:p>
    <w:p w:rsidR="002C7CA5" w:rsidRDefault="002C7CA5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CFA" w:rsidRPr="002C7CA5" w:rsidRDefault="008563B4" w:rsidP="003866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09F1354B" wp14:editId="05963DDD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6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7CA5">
        <w:rPr>
          <w:rFonts w:ascii="Times New Roman" w:hAnsi="Times New Roman" w:cs="Times New Roman"/>
          <w:color w:val="000000" w:themeColor="text1"/>
          <w:sz w:val="24"/>
          <w:szCs w:val="24"/>
        </w:rPr>
        <w:t>Nous nous réservons le droit de facturer un forfait de 2.- par personne assise à table et qui ne consomme pas de repas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F15CFA" w:rsidRDefault="00F15CF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6766F6" w:rsidRDefault="006766F6" w:rsidP="006766F6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Trio d’antipasti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D9725A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6766F6" w:rsidRDefault="006766F6" w:rsidP="006766F6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(Carpaccio de Bœuf,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Vitello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tonnato</w:t>
      </w:r>
      <w:proofErr w:type="spellEnd"/>
      <w:r w:rsidRPr="00034AE5">
        <w:rPr>
          <w:rFonts w:ascii="Times New Roman" w:hAnsi="Times New Roman" w:cs="Times New Roman"/>
          <w:i/>
          <w:sz w:val="28"/>
          <w:szCs w:val="28"/>
          <w:lang w:val="fr-CH"/>
        </w:rPr>
        <w:t>*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 mozzarella)</w:t>
      </w:r>
    </w:p>
    <w:p w:rsidR="006766F6" w:rsidRPr="006766F6" w:rsidRDefault="006766F6" w:rsidP="006766F6">
      <w:pPr>
        <w:ind w:left="284" w:right="-1"/>
        <w:rPr>
          <w:rFonts w:ascii="Times New Roman" w:hAnsi="Times New Roman" w:cs="Times New Roman"/>
          <w:i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B377CC" w:rsidRPr="00EC00C5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>Ravioli chasseurs et lard croustillant, sauce crème et morilles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FB33F81" wp14:editId="2A981334">
            <wp:extent cx="477078" cy="251433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250D3F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Bruschetta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633FB">
        <w:rPr>
          <w:rFonts w:ascii="Times New Roman" w:hAnsi="Times New Roman" w:cs="Times New Roman"/>
          <w:i/>
          <w:sz w:val="24"/>
          <w:szCs w:val="24"/>
          <w:lang w:val="fr-CH"/>
        </w:rPr>
        <w:t>pates 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pizza, huile d’olive et origan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3C3DB9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FBC1B78" wp14:editId="0E769886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3C3DB9" w:rsidRPr="00282EA1" w:rsidRDefault="003C3DB9" w:rsidP="003C3D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DFE9613" wp14:editId="5AD05767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3C3DB9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sans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Lactose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3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E35E2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Salade de fruits frais</w:t>
      </w:r>
      <w:r w:rsidR="00D35C8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 w:rsidRPr="00584BB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 w:rsidRPr="00584BB5"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669C" w:rsidRDefault="00F8669C" w:rsidP="00EF226B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17" w:rsidRDefault="00902117" w:rsidP="000A5806">
      <w:r>
        <w:separator/>
      </w:r>
    </w:p>
  </w:endnote>
  <w:endnote w:type="continuationSeparator" w:id="0">
    <w:p w:rsidR="00902117" w:rsidRDefault="0090211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17" w:rsidRDefault="00902117" w:rsidP="000A5806">
      <w:r>
        <w:separator/>
      </w:r>
    </w:p>
  </w:footnote>
  <w:footnote w:type="continuationSeparator" w:id="0">
    <w:p w:rsidR="00902117" w:rsidRDefault="0090211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2BBE-BBA6-4007-B4C0-1486421B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1550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2020-12-14T09:23:00Z</cp:lastPrinted>
  <dcterms:created xsi:type="dcterms:W3CDTF">2020-12-14T09:24:00Z</dcterms:created>
  <dcterms:modified xsi:type="dcterms:W3CDTF">2020-12-14T09:24:00Z</dcterms:modified>
</cp:coreProperties>
</file>